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bookmarkStart w:colFirst="0" w:colLast="0" w:name="_heading=h.gjdgxs" w:id="0"/>
      <w:bookmarkEnd w:id="0"/>
      <w:r w:rsidDel="00000000" w:rsidR="00000000" w:rsidRPr="00000000">
        <w:rPr/>
        <w:drawing>
          <wp:inline distB="0" distT="0" distL="0" distR="0">
            <wp:extent cx="2573079" cy="531199"/>
            <wp:effectExtent b="0" l="0" r="0" t="0"/>
            <wp:docPr descr="C:\Users\732851\Desktop\Vectors\5a1d315f4ac6b00ff574e2b3.png" id="1" name="image16.png"/>
            <a:graphic>
              <a:graphicData uri="http://schemas.openxmlformats.org/drawingml/2006/picture">
                <pic:pic>
                  <pic:nvPicPr>
                    <pic:cNvPr descr="C:\Users\732851\Desktop\Vectors\5a1d315f4ac6b00ff574e2b3.png" id="0" name="image16.png"/>
                    <pic:cNvPicPr preferRelativeResize="0"/>
                  </pic:nvPicPr>
                  <pic:blipFill>
                    <a:blip r:embed="rId7"/>
                    <a:srcRect b="18744" l="5809" r="6343" t="8711"/>
                    <a:stretch>
                      <a:fillRect/>
                    </a:stretch>
                  </pic:blipFill>
                  <pic:spPr>
                    <a:xfrm>
                      <a:off x="0" y="0"/>
                      <a:ext cx="2573079" cy="5311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sz w:val="24"/>
          <w:szCs w:val="24"/>
          <w:u w:val="single"/>
        </w:rPr>
      </w:pPr>
      <w:r w:rsidDel="00000000" w:rsidR="00000000" w:rsidRPr="00000000">
        <w:rPr>
          <w:rtl w:val="0"/>
        </w:rPr>
      </w:r>
    </w:p>
    <w:p w:rsidR="00000000" w:rsidDel="00000000" w:rsidP="00000000" w:rsidRDefault="00000000" w:rsidRPr="00000000" w14:paraId="00000003">
      <w:pPr>
        <w:spacing w:after="0" w:lineRule="auto"/>
        <w:jc w:val="center"/>
        <w:rPr>
          <w:b w:val="1"/>
          <w:sz w:val="24"/>
          <w:szCs w:val="24"/>
          <w:u w:val="single"/>
        </w:rPr>
      </w:pPr>
      <w:r w:rsidDel="00000000" w:rsidR="00000000" w:rsidRPr="00000000">
        <w:rPr>
          <w:b w:val="1"/>
          <w:sz w:val="24"/>
          <w:szCs w:val="24"/>
          <w:u w:val="single"/>
          <w:rtl w:val="0"/>
        </w:rPr>
        <w:t xml:space="preserve">¡ENCUENTRA EL REGALO IDEAL Y CELEBRA TODOS LOS ESTILOS PARA ESTAS FIESTAS CON SUNGLASS HUT!</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jc w:val="center"/>
        <w:rPr>
          <w:color w:val="5b0f00"/>
        </w:rPr>
      </w:pPr>
      <w:r w:rsidDel="00000000" w:rsidR="00000000" w:rsidRPr="00000000">
        <w:rPr>
          <w:i w:val="1"/>
          <w:rtl w:val="0"/>
        </w:rPr>
        <w:t xml:space="preserve">Desde estilos icónicos hasta tendencias de vanguardia: ¡Hay algo para todos!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6">
      <w:pPr>
        <w:spacing w:after="0" w:lineRule="auto"/>
        <w:jc w:val="both"/>
        <w:rPr/>
      </w:pPr>
      <w:r w:rsidDel="00000000" w:rsidR="00000000" w:rsidRPr="00000000">
        <w:rPr>
          <w:rtl w:val="0"/>
        </w:rPr>
        <w:t xml:space="preserve">¡Aunque no lo creas, las fiestas decembrinas ya están aquí! Este año, celebra Todos los Estilos para Estas Fiestas con </w:t>
      </w:r>
      <w:r w:rsidDel="00000000" w:rsidR="00000000" w:rsidRPr="00000000">
        <w:rPr>
          <w:b w:val="1"/>
          <w:rtl w:val="0"/>
        </w:rPr>
        <w:t xml:space="preserve">Sunglass Hut</w:t>
      </w:r>
      <w:r w:rsidDel="00000000" w:rsidR="00000000" w:rsidRPr="00000000">
        <w:rPr>
          <w:rtl w:val="0"/>
        </w:rPr>
        <w:t xml:space="preserve">. Desde siluetas clásicas hasta colores audaces, en este espacio puedes encontrar regalos para tus seres queridos con sus diferentes personalidades, ¡y hasta un par para ti! Con una amplia gama de productos desde Prada hasta Ray-Ban, de Versace a Burberry, </w:t>
      </w:r>
      <w:r w:rsidDel="00000000" w:rsidR="00000000" w:rsidRPr="00000000">
        <w:rPr>
          <w:b w:val="1"/>
          <w:rtl w:val="0"/>
        </w:rPr>
        <w:t xml:space="preserve">Sunglass Hut</w:t>
      </w:r>
      <w:r w:rsidDel="00000000" w:rsidR="00000000" w:rsidRPr="00000000">
        <w:rPr>
          <w:rtl w:val="0"/>
        </w:rPr>
        <w:t xml:space="preserve"> tiene algo para todas tus celebraciones.</w:t>
        <w:br w:type="textWrapping"/>
        <w:br w:type="textWrapping"/>
        <w:t xml:space="preserve">Con una amplia variedad de estilos,</w:t>
      </w:r>
      <w:r w:rsidDel="00000000" w:rsidR="00000000" w:rsidRPr="00000000">
        <w:rPr>
          <w:b w:val="1"/>
          <w:rtl w:val="0"/>
        </w:rPr>
        <w:t xml:space="preserve"> Sunglass Hut</w:t>
      </w:r>
      <w:r w:rsidDel="00000000" w:rsidR="00000000" w:rsidRPr="00000000">
        <w:rPr>
          <w:rtl w:val="0"/>
        </w:rPr>
        <w:t xml:space="preserve"> es el destino ideal para encontrar el regalo perfecto. En nuestras tiendas, nuestros asociados y su atención personalizada, hacen que las compras navideñas sean fáciles para ti.</w:t>
      </w:r>
    </w:p>
    <w:p w:rsidR="00000000" w:rsidDel="00000000" w:rsidP="00000000" w:rsidRDefault="00000000" w:rsidRPr="00000000" w14:paraId="00000007">
      <w:pPr>
        <w:spacing w:after="0" w:line="240" w:lineRule="auto"/>
        <w:jc w:val="both"/>
        <w:rPr>
          <w:color w:val="000000"/>
          <w:highlight w:val="yellow"/>
        </w:rPr>
      </w:pPr>
      <w:r w:rsidDel="00000000" w:rsidR="00000000" w:rsidRPr="00000000">
        <w:rPr>
          <w:rtl w:val="0"/>
        </w:rPr>
      </w:r>
    </w:p>
    <w:p w:rsidR="00000000" w:rsidDel="00000000" w:rsidP="00000000" w:rsidRDefault="00000000" w:rsidRPr="00000000" w14:paraId="00000008">
      <w:pPr>
        <w:spacing w:after="0" w:line="240" w:lineRule="auto"/>
        <w:jc w:val="both"/>
        <w:rPr>
          <w:color w:val="000000"/>
          <w:highlight w:val="yellow"/>
        </w:rPr>
      </w:pPr>
      <w:r w:rsidDel="00000000" w:rsidR="00000000" w:rsidRPr="00000000">
        <w:rPr>
          <w:rtl w:val="0"/>
        </w:rPr>
      </w:r>
    </w:p>
    <w:p w:rsidR="00000000" w:rsidDel="00000000" w:rsidP="00000000" w:rsidRDefault="00000000" w:rsidRPr="00000000" w14:paraId="00000009">
      <w:pPr>
        <w:spacing w:after="0" w:line="240" w:lineRule="auto"/>
        <w:ind w:left="-630" w:right="-540" w:firstLine="0"/>
        <w:jc w:val="center"/>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1853954" cy="1233790"/>
            <wp:effectExtent b="0" l="0" r="0" t="0"/>
            <wp:docPr id="3"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1853954" cy="1233790"/>
                    </a:xfrm>
                    <a:prstGeom prst="rect"/>
                    <a:ln/>
                  </pic:spPr>
                </pic:pic>
              </a:graphicData>
            </a:graphic>
          </wp:inline>
        </w:drawing>
      </w:r>
      <w:r w:rsidDel="00000000" w:rsidR="00000000" w:rsidRPr="00000000">
        <w:rPr>
          <w:color w:val="000000"/>
        </w:rPr>
        <w:drawing>
          <wp:inline distB="0" distT="0" distL="0" distR="0">
            <wp:extent cx="1862926" cy="1239762"/>
            <wp:effectExtent b="0" l="0" r="0" t="0"/>
            <wp:docPr id="2" name="image10.jpg"/>
            <a:graphic>
              <a:graphicData uri="http://schemas.openxmlformats.org/drawingml/2006/picture">
                <pic:pic>
                  <pic:nvPicPr>
                    <pic:cNvPr id="0" name="image10.jpg"/>
                    <pic:cNvPicPr preferRelativeResize="0"/>
                  </pic:nvPicPr>
                  <pic:blipFill>
                    <a:blip r:embed="rId9"/>
                    <a:srcRect b="0" l="0" r="0" t="0"/>
                    <a:stretch>
                      <a:fillRect/>
                    </a:stretch>
                  </pic:blipFill>
                  <pic:spPr>
                    <a:xfrm>
                      <a:off x="0" y="0"/>
                      <a:ext cx="1862926" cy="1239762"/>
                    </a:xfrm>
                    <a:prstGeom prst="rect"/>
                    <a:ln/>
                  </pic:spPr>
                </pic:pic>
              </a:graphicData>
            </a:graphic>
          </wp:inline>
        </w:drawing>
      </w:r>
      <w:r w:rsidDel="00000000" w:rsidR="00000000" w:rsidRPr="00000000">
        <w:rPr>
          <w:color w:val="000000"/>
        </w:rPr>
        <w:drawing>
          <wp:inline distB="0" distT="0" distL="0" distR="0">
            <wp:extent cx="1865949" cy="1241773"/>
            <wp:effectExtent b="0" l="0" r="0" t="0"/>
            <wp:docPr id="5"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1865949" cy="124177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lineRule="auto"/>
        <w:jc w:val="both"/>
        <w:rPr/>
      </w:pPr>
      <w:r w:rsidDel="00000000" w:rsidR="00000000" w:rsidRPr="00000000">
        <w:rPr>
          <w:rtl w:val="0"/>
        </w:rPr>
      </w:r>
    </w:p>
    <w:p w:rsidR="00000000" w:rsidDel="00000000" w:rsidP="00000000" w:rsidRDefault="00000000" w:rsidRPr="00000000" w14:paraId="0000000B">
      <w:pPr>
        <w:spacing w:after="0" w:lineRule="auto"/>
        <w:jc w:val="both"/>
        <w:rPr>
          <w:b w:val="1"/>
          <w:u w:val="single"/>
        </w:rPr>
      </w:pPr>
      <w:r w:rsidDel="00000000" w:rsidR="00000000" w:rsidRPr="00000000">
        <w:rPr>
          <w:rtl w:val="0"/>
        </w:rPr>
      </w:r>
    </w:p>
    <w:p w:rsidR="00000000" w:rsidDel="00000000" w:rsidP="00000000" w:rsidRDefault="00000000" w:rsidRPr="00000000" w14:paraId="0000000C">
      <w:pPr>
        <w:spacing w:after="0" w:lineRule="auto"/>
        <w:jc w:val="both"/>
        <w:rPr/>
      </w:pPr>
      <w:r w:rsidDel="00000000" w:rsidR="00000000" w:rsidRPr="00000000">
        <w:rPr>
          <w:b w:val="1"/>
          <w:u w:val="single"/>
          <w:rtl w:val="0"/>
        </w:rPr>
        <w:t xml:space="preserve">ESTILOS ICÓNICOS:</w:t>
      </w:r>
      <w:r w:rsidDel="00000000" w:rsidR="00000000" w:rsidRPr="00000000">
        <w:rPr>
          <w:rtl w:val="0"/>
        </w:rPr>
      </w:r>
    </w:p>
    <w:p w:rsidR="00000000" w:rsidDel="00000000" w:rsidP="00000000" w:rsidRDefault="00000000" w:rsidRPr="00000000" w14:paraId="0000000D">
      <w:pPr>
        <w:spacing w:after="0" w:lineRule="auto"/>
        <w:jc w:val="both"/>
        <w:rPr/>
      </w:pPr>
      <w:r w:rsidDel="00000000" w:rsidR="00000000" w:rsidRPr="00000000">
        <w:rPr>
          <w:rtl w:val="0"/>
        </w:rPr>
        <w:t xml:space="preserve">Al combinar armazones clásicos con una silueta moderna, estas gafas de sol garantizan hacer un gran </w:t>
      </w:r>
      <w:r w:rsidDel="00000000" w:rsidR="00000000" w:rsidRPr="00000000">
        <w:rPr>
          <w:i w:val="1"/>
          <w:rtl w:val="0"/>
        </w:rPr>
        <w:t xml:space="preserve">statement</w:t>
      </w:r>
      <w:r w:rsidDel="00000000" w:rsidR="00000000" w:rsidRPr="00000000">
        <w:rPr>
          <w:rtl w:val="0"/>
        </w:rPr>
        <w:t xml:space="preserve"> de moda. A través de colores y formas audaces, estos estilos crean un </w:t>
      </w:r>
      <w:r w:rsidDel="00000000" w:rsidR="00000000" w:rsidRPr="00000000">
        <w:rPr>
          <w:i w:val="1"/>
          <w:rtl w:val="0"/>
        </w:rPr>
        <w:t xml:space="preserve">look</w:t>
      </w:r>
      <w:r w:rsidDel="00000000" w:rsidR="00000000" w:rsidRPr="00000000">
        <w:rPr>
          <w:rtl w:val="0"/>
        </w:rPr>
        <w:t xml:space="preserve"> perfecto estas fiestas y te llevarán del día a la noche.</w:t>
      </w:r>
    </w:p>
    <w:p w:rsidR="00000000" w:rsidDel="00000000" w:rsidP="00000000" w:rsidRDefault="00000000" w:rsidRPr="00000000" w14:paraId="0000000E">
      <w:pPr>
        <w:spacing w:after="0" w:line="240" w:lineRule="auto"/>
        <w:jc w:val="center"/>
        <w:rPr/>
      </w:pPr>
      <w:r w:rsidDel="00000000" w:rsidR="00000000" w:rsidRPr="00000000">
        <w:rPr>
          <w:color w:val="ff0000"/>
        </w:rPr>
        <w:drawing>
          <wp:inline distB="0" distT="0" distL="0" distR="0">
            <wp:extent cx="1506652" cy="754416"/>
            <wp:effectExtent b="0" l="0" r="0" t="0"/>
            <wp:docPr id="4"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1506652" cy="754416"/>
                    </a:xfrm>
                    <a:prstGeom prst="rect"/>
                    <a:ln/>
                  </pic:spPr>
                </pic:pic>
              </a:graphicData>
            </a:graphic>
          </wp:inline>
        </w:drawing>
      </w:r>
      <w:r w:rsidDel="00000000" w:rsidR="00000000" w:rsidRPr="00000000">
        <w:rPr>
          <w:color w:val="ff0000"/>
        </w:rPr>
        <w:drawing>
          <wp:inline distB="0" distT="0" distL="0" distR="0">
            <wp:extent cx="1478508" cy="737650"/>
            <wp:effectExtent b="0" l="0" r="0" t="0"/>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478508" cy="737650"/>
                    </a:xfrm>
                    <a:prstGeom prst="rect"/>
                    <a:ln/>
                  </pic:spPr>
                </pic:pic>
              </a:graphicData>
            </a:graphic>
          </wp:inline>
        </w:drawing>
      </w:r>
      <w:r w:rsidDel="00000000" w:rsidR="00000000" w:rsidRPr="00000000">
        <w:rPr>
          <w:color w:val="ff0000"/>
        </w:rPr>
        <w:drawing>
          <wp:inline distB="0" distT="0" distL="0" distR="0">
            <wp:extent cx="1467737" cy="733869"/>
            <wp:effectExtent b="0" l="0" r="0" t="0"/>
            <wp:docPr id="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467737" cy="733869"/>
                    </a:xfrm>
                    <a:prstGeom prst="rect"/>
                    <a:ln/>
                  </pic:spPr>
                </pic:pic>
              </a:graphicData>
            </a:graphic>
          </wp:inline>
        </w:drawing>
      </w:r>
      <w:r w:rsidDel="00000000" w:rsidR="00000000" w:rsidRPr="00000000">
        <w:rPr>
          <w:color w:val="ff0000"/>
        </w:rPr>
        <w:drawing>
          <wp:inline distB="0" distT="0" distL="0" distR="0">
            <wp:extent cx="1375980" cy="687990"/>
            <wp:effectExtent b="0" l="0" r="0" t="0"/>
            <wp:docPr id="9" name="image20.png"/>
            <a:graphic>
              <a:graphicData uri="http://schemas.openxmlformats.org/drawingml/2006/picture">
                <pic:pic>
                  <pic:nvPicPr>
                    <pic:cNvPr id="0" name="image20.png"/>
                    <pic:cNvPicPr preferRelativeResize="0"/>
                  </pic:nvPicPr>
                  <pic:blipFill>
                    <a:blip r:embed="rId14"/>
                    <a:srcRect b="0" l="0" r="0" t="0"/>
                    <a:stretch>
                      <a:fillRect/>
                    </a:stretch>
                  </pic:blipFill>
                  <pic:spPr>
                    <a:xfrm>
                      <a:off x="0" y="0"/>
                      <a:ext cx="1375980" cy="68799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lineRule="auto"/>
        <w:jc w:val="both"/>
        <w:rPr>
          <w:u w:val="single"/>
        </w:rPr>
      </w:pPr>
      <w:r w:rsidDel="00000000" w:rsidR="00000000" w:rsidRPr="00000000">
        <w:rPr>
          <w:b w:val="1"/>
          <w:u w:val="single"/>
          <w:rtl w:val="0"/>
        </w:rPr>
        <w:t xml:space="preserve">Productos:</w:t>
      </w:r>
      <w:r w:rsidDel="00000000" w:rsidR="00000000" w:rsidRPr="00000000">
        <w:rPr>
          <w:rtl w:val="0"/>
        </w:rPr>
      </w:r>
    </w:p>
    <w:p w:rsidR="00000000" w:rsidDel="00000000" w:rsidP="00000000" w:rsidRDefault="00000000" w:rsidRPr="00000000" w14:paraId="00000010">
      <w:pPr>
        <w:numPr>
          <w:ilvl w:val="0"/>
          <w:numId w:val="3"/>
        </w:numPr>
        <w:spacing w:after="0" w:line="240" w:lineRule="auto"/>
        <w:ind w:left="270" w:hanging="360"/>
        <w:rPr/>
      </w:pPr>
      <w:r w:rsidDel="00000000" w:rsidR="00000000" w:rsidRPr="00000000">
        <w:rPr>
          <w:rtl w:val="0"/>
        </w:rPr>
        <w:t xml:space="preserve">Ray-Ban, RB0298S</w:t>
      </w:r>
    </w:p>
    <w:p w:rsidR="00000000" w:rsidDel="00000000" w:rsidP="00000000" w:rsidRDefault="00000000" w:rsidRPr="00000000" w14:paraId="00000011">
      <w:pPr>
        <w:numPr>
          <w:ilvl w:val="0"/>
          <w:numId w:val="3"/>
        </w:numPr>
        <w:spacing w:after="0" w:line="240" w:lineRule="auto"/>
        <w:ind w:left="270" w:hanging="360"/>
        <w:rPr/>
      </w:pPr>
      <w:r w:rsidDel="00000000" w:rsidR="00000000" w:rsidRPr="00000000">
        <w:rPr>
          <w:rtl w:val="0"/>
        </w:rPr>
        <w:t xml:space="preserve">Michael Kors, MK2199</w:t>
      </w:r>
    </w:p>
    <w:p w:rsidR="00000000" w:rsidDel="00000000" w:rsidP="00000000" w:rsidRDefault="00000000" w:rsidRPr="00000000" w14:paraId="00000012">
      <w:pPr>
        <w:numPr>
          <w:ilvl w:val="0"/>
          <w:numId w:val="3"/>
        </w:numPr>
        <w:spacing w:after="0" w:line="240" w:lineRule="auto"/>
        <w:ind w:left="270" w:hanging="360"/>
        <w:rPr/>
      </w:pPr>
      <w:r w:rsidDel="00000000" w:rsidR="00000000" w:rsidRPr="00000000">
        <w:rPr>
          <w:rtl w:val="0"/>
        </w:rPr>
        <w:t xml:space="preserve">Ray-Ban, RB3565</w:t>
      </w:r>
    </w:p>
    <w:p w:rsidR="00000000" w:rsidDel="00000000" w:rsidP="00000000" w:rsidRDefault="00000000" w:rsidRPr="00000000" w14:paraId="00000013">
      <w:pPr>
        <w:numPr>
          <w:ilvl w:val="0"/>
          <w:numId w:val="3"/>
        </w:numPr>
        <w:spacing w:after="0" w:line="240" w:lineRule="auto"/>
        <w:ind w:left="270" w:hanging="360"/>
        <w:rPr/>
      </w:pPr>
      <w:r w:rsidDel="00000000" w:rsidR="00000000" w:rsidRPr="00000000">
        <w:rPr>
          <w:rtl w:val="0"/>
        </w:rPr>
        <w:t xml:space="preserve">Persol, PO3310S</w:t>
      </w:r>
    </w:p>
    <w:p w:rsidR="00000000" w:rsidDel="00000000" w:rsidP="00000000" w:rsidRDefault="00000000" w:rsidRPr="00000000" w14:paraId="00000014">
      <w:pPr>
        <w:spacing w:after="0" w:line="240" w:lineRule="auto"/>
        <w:jc w:val="both"/>
        <w:rPr>
          <w:color w:val="5b0f00"/>
        </w:rPr>
      </w:pPr>
      <w:r w:rsidDel="00000000" w:rsidR="00000000" w:rsidRPr="00000000">
        <w:rPr>
          <w:color w:val="5b0f00"/>
          <w:rtl w:val="0"/>
        </w:rPr>
        <w:t xml:space="preserve"> </w:t>
      </w:r>
    </w:p>
    <w:p w:rsidR="00000000" w:rsidDel="00000000" w:rsidP="00000000" w:rsidRDefault="00000000" w:rsidRPr="00000000" w14:paraId="00000015">
      <w:pPr>
        <w:spacing w:after="0" w:line="240" w:lineRule="auto"/>
        <w:jc w:val="both"/>
        <w:rPr>
          <w:color w:val="5b0f00"/>
        </w:rPr>
      </w:pPr>
      <w:r w:rsidDel="00000000" w:rsidR="00000000" w:rsidRPr="00000000">
        <w:rPr>
          <w:rtl w:val="0"/>
        </w:rPr>
      </w:r>
    </w:p>
    <w:p w:rsidR="00000000" w:rsidDel="00000000" w:rsidP="00000000" w:rsidRDefault="00000000" w:rsidRPr="00000000" w14:paraId="00000016">
      <w:pPr>
        <w:spacing w:after="0" w:line="240" w:lineRule="auto"/>
        <w:jc w:val="both"/>
        <w:rPr>
          <w:color w:val="5b0f00"/>
        </w:rPr>
      </w:pPr>
      <w:r w:rsidDel="00000000" w:rsidR="00000000" w:rsidRPr="00000000">
        <w:rPr>
          <w:rtl w:val="0"/>
        </w:rPr>
      </w:r>
    </w:p>
    <w:p w:rsidR="00000000" w:rsidDel="00000000" w:rsidP="00000000" w:rsidRDefault="00000000" w:rsidRPr="00000000" w14:paraId="00000017">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18">
      <w:pPr>
        <w:spacing w:after="0" w:line="240" w:lineRule="auto"/>
        <w:jc w:val="both"/>
        <w:rPr>
          <w:b w:val="1"/>
          <w:u w:val="single"/>
        </w:rPr>
      </w:pPr>
      <w:r w:rsidDel="00000000" w:rsidR="00000000" w:rsidRPr="00000000">
        <w:rPr>
          <w:b w:val="1"/>
          <w:u w:val="single"/>
          <w:rtl w:val="0"/>
        </w:rPr>
        <w:t xml:space="preserve">ARMAZONES DE LUJO:</w:t>
      </w:r>
    </w:p>
    <w:p w:rsidR="00000000" w:rsidDel="00000000" w:rsidP="00000000" w:rsidRDefault="00000000" w:rsidRPr="00000000" w14:paraId="00000019">
      <w:pPr>
        <w:spacing w:after="0" w:line="240" w:lineRule="auto"/>
        <w:jc w:val="both"/>
        <w:rPr/>
      </w:pPr>
      <w:r w:rsidDel="00000000" w:rsidR="00000000" w:rsidRPr="00000000">
        <w:rPr>
          <w:rtl w:val="0"/>
        </w:rPr>
        <w:t xml:space="preserve">Desde estilos envolventes hasta tonos joya como rubí o esmeralda, estas gafas atraen todas las miradas. Con armazones de Burberry, Versace y Prada, estos estilos seguramente elevarán cualquier </w:t>
      </w:r>
      <w:r w:rsidDel="00000000" w:rsidR="00000000" w:rsidRPr="00000000">
        <w:rPr>
          <w:i w:val="1"/>
          <w:rtl w:val="0"/>
        </w:rPr>
        <w:t xml:space="preserve">look</w:t>
      </w:r>
      <w:r w:rsidDel="00000000" w:rsidR="00000000" w:rsidRPr="00000000">
        <w:rPr>
          <w:rtl w:val="0"/>
        </w:rPr>
        <w:t xml:space="preserve">.</w:t>
      </w:r>
    </w:p>
    <w:p w:rsidR="00000000" w:rsidDel="00000000" w:rsidP="00000000" w:rsidRDefault="00000000" w:rsidRPr="00000000" w14:paraId="0000001A">
      <w:pPr>
        <w:spacing w:after="0" w:line="240" w:lineRule="auto"/>
        <w:ind w:left="-450" w:right="-360" w:firstLine="0"/>
        <w:rPr>
          <w:b w:val="1"/>
          <w:sz w:val="24"/>
          <w:szCs w:val="24"/>
          <w:highlight w:val="yellow"/>
        </w:rPr>
      </w:pPr>
      <w:r w:rsidDel="00000000" w:rsidR="00000000" w:rsidRPr="00000000">
        <w:rPr>
          <w:rtl w:val="0"/>
        </w:rPr>
      </w:r>
    </w:p>
    <w:p w:rsidR="00000000" w:rsidDel="00000000" w:rsidP="00000000" w:rsidRDefault="00000000" w:rsidRPr="00000000" w14:paraId="0000001B">
      <w:pPr>
        <w:spacing w:after="0" w:line="240" w:lineRule="auto"/>
        <w:ind w:left="-450" w:right="-360" w:firstLine="0"/>
        <w:rPr>
          <w:b w:val="1"/>
          <w:sz w:val="24"/>
          <w:szCs w:val="24"/>
          <w:highlight w:val="yellow"/>
        </w:rPr>
      </w:pPr>
      <w:r w:rsidDel="00000000" w:rsidR="00000000" w:rsidRPr="00000000">
        <w:rPr>
          <w:rtl w:val="0"/>
        </w:rPr>
      </w:r>
    </w:p>
    <w:p w:rsidR="00000000" w:rsidDel="00000000" w:rsidP="00000000" w:rsidRDefault="00000000" w:rsidRPr="00000000" w14:paraId="0000001C">
      <w:pPr>
        <w:spacing w:after="0" w:line="240" w:lineRule="auto"/>
        <w:jc w:val="center"/>
        <w:rPr>
          <w:color w:val="5b0f00"/>
        </w:rPr>
      </w:pPr>
      <w:r w:rsidDel="00000000" w:rsidR="00000000" w:rsidRPr="00000000">
        <w:rPr>
          <w:color w:val="ff0000"/>
        </w:rPr>
        <w:drawing>
          <wp:inline distB="0" distT="0" distL="0" distR="0">
            <wp:extent cx="1545638" cy="771143"/>
            <wp:effectExtent b="0" l="0" r="0" t="0"/>
            <wp:docPr id="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545638" cy="771143"/>
                    </a:xfrm>
                    <a:prstGeom prst="rect"/>
                    <a:ln/>
                  </pic:spPr>
                </pic:pic>
              </a:graphicData>
            </a:graphic>
          </wp:inline>
        </w:drawing>
      </w:r>
      <w:r w:rsidDel="00000000" w:rsidR="00000000" w:rsidRPr="00000000">
        <w:rPr>
          <w:color w:val="ff0000"/>
        </w:rPr>
        <w:drawing>
          <wp:inline distB="0" distT="0" distL="0" distR="0">
            <wp:extent cx="1421299" cy="709108"/>
            <wp:effectExtent b="0" l="0" r="0" t="0"/>
            <wp:docPr id="12" name="image17.png"/>
            <a:graphic>
              <a:graphicData uri="http://schemas.openxmlformats.org/drawingml/2006/picture">
                <pic:pic>
                  <pic:nvPicPr>
                    <pic:cNvPr id="0" name="image17.png"/>
                    <pic:cNvPicPr preferRelativeResize="0"/>
                  </pic:nvPicPr>
                  <pic:blipFill>
                    <a:blip r:embed="rId16"/>
                    <a:srcRect b="0" l="0" r="0" t="0"/>
                    <a:stretch>
                      <a:fillRect/>
                    </a:stretch>
                  </pic:blipFill>
                  <pic:spPr>
                    <a:xfrm>
                      <a:off x="0" y="0"/>
                      <a:ext cx="1421299" cy="709108"/>
                    </a:xfrm>
                    <a:prstGeom prst="rect"/>
                    <a:ln/>
                  </pic:spPr>
                </pic:pic>
              </a:graphicData>
            </a:graphic>
          </wp:inline>
        </w:drawing>
      </w:r>
      <w:r w:rsidDel="00000000" w:rsidR="00000000" w:rsidRPr="00000000">
        <w:rPr>
          <w:color w:val="ff0000"/>
        </w:rPr>
        <w:drawing>
          <wp:inline distB="0" distT="0" distL="0" distR="0">
            <wp:extent cx="1515836" cy="756274"/>
            <wp:effectExtent b="0" l="0" r="0" t="0"/>
            <wp:docPr id="10"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515836" cy="756274"/>
                    </a:xfrm>
                    <a:prstGeom prst="rect"/>
                    <a:ln/>
                  </pic:spPr>
                </pic:pic>
              </a:graphicData>
            </a:graphic>
          </wp:inline>
        </w:drawing>
      </w:r>
      <w:r w:rsidDel="00000000" w:rsidR="00000000" w:rsidRPr="00000000">
        <w:rPr>
          <w:color w:val="ff0000"/>
        </w:rPr>
        <w:drawing>
          <wp:inline distB="0" distT="0" distL="0" distR="0">
            <wp:extent cx="1392130" cy="694555"/>
            <wp:effectExtent b="0" l="0" r="0" t="0"/>
            <wp:docPr id="11"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1392130" cy="69455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240" w:lineRule="auto"/>
        <w:jc w:val="both"/>
        <w:rPr>
          <w:b w:val="1"/>
          <w:highlight w:val="yellow"/>
          <w:u w:val="single"/>
        </w:rPr>
      </w:pPr>
      <w:r w:rsidDel="00000000" w:rsidR="00000000" w:rsidRPr="00000000">
        <w:rPr>
          <w:rtl w:val="0"/>
        </w:rPr>
      </w:r>
    </w:p>
    <w:p w:rsidR="00000000" w:rsidDel="00000000" w:rsidP="00000000" w:rsidRDefault="00000000" w:rsidRPr="00000000" w14:paraId="0000001E">
      <w:pPr>
        <w:spacing w:after="0" w:lineRule="auto"/>
        <w:jc w:val="both"/>
        <w:rPr>
          <w:u w:val="single"/>
        </w:rPr>
      </w:pPr>
      <w:r w:rsidDel="00000000" w:rsidR="00000000" w:rsidRPr="00000000">
        <w:rPr>
          <w:b w:val="1"/>
          <w:u w:val="single"/>
          <w:rtl w:val="0"/>
        </w:rPr>
        <w:t xml:space="preserve">Productos</w:t>
      </w:r>
      <w:r w:rsidDel="00000000" w:rsidR="00000000" w:rsidRPr="00000000">
        <w:rPr>
          <w:u w:val="single"/>
          <w:rtl w:val="0"/>
        </w:rPr>
        <w:t xml:space="preserve">: </w:t>
      </w:r>
    </w:p>
    <w:p w:rsidR="00000000" w:rsidDel="00000000" w:rsidP="00000000" w:rsidRDefault="00000000" w:rsidRPr="00000000" w14:paraId="0000001F">
      <w:pPr>
        <w:numPr>
          <w:ilvl w:val="0"/>
          <w:numId w:val="4"/>
        </w:numPr>
        <w:spacing w:after="0" w:line="240" w:lineRule="auto"/>
        <w:ind w:left="270" w:hanging="360"/>
        <w:jc w:val="both"/>
        <w:rPr/>
      </w:pPr>
      <w:r w:rsidDel="00000000" w:rsidR="00000000" w:rsidRPr="00000000">
        <w:rPr>
          <w:rtl w:val="0"/>
        </w:rPr>
        <w:t xml:space="preserve">Prada, PRA01S </w:t>
      </w:r>
      <w:r w:rsidDel="00000000" w:rsidR="00000000" w:rsidRPr="00000000">
        <w:rPr>
          <w:b w:val="1"/>
          <w:i w:val="1"/>
          <w:rtl w:val="0"/>
        </w:rPr>
        <w:t xml:space="preserve">(SOLO EN SUNGLASS HUT)</w:t>
      </w:r>
      <w:r w:rsidDel="00000000" w:rsidR="00000000" w:rsidRPr="00000000">
        <w:rPr>
          <w:rtl w:val="0"/>
        </w:rPr>
      </w:r>
    </w:p>
    <w:p w:rsidR="00000000" w:rsidDel="00000000" w:rsidP="00000000" w:rsidRDefault="00000000" w:rsidRPr="00000000" w14:paraId="00000020">
      <w:pPr>
        <w:numPr>
          <w:ilvl w:val="0"/>
          <w:numId w:val="4"/>
        </w:numPr>
        <w:spacing w:after="0" w:line="240" w:lineRule="auto"/>
        <w:ind w:left="270" w:hanging="360"/>
        <w:jc w:val="both"/>
        <w:rPr/>
      </w:pPr>
      <w:r w:rsidDel="00000000" w:rsidR="00000000" w:rsidRPr="00000000">
        <w:rPr>
          <w:rtl w:val="0"/>
        </w:rPr>
        <w:t xml:space="preserve">Burberry, BE4405 </w:t>
      </w:r>
      <w:r w:rsidDel="00000000" w:rsidR="00000000" w:rsidRPr="00000000">
        <w:rPr>
          <w:b w:val="1"/>
          <w:i w:val="1"/>
          <w:rtl w:val="0"/>
        </w:rPr>
        <w:t xml:space="preserve">(SOLO EN SUNGLASS HUT)</w:t>
      </w:r>
      <w:r w:rsidDel="00000000" w:rsidR="00000000" w:rsidRPr="00000000">
        <w:rPr>
          <w:rtl w:val="0"/>
        </w:rPr>
      </w:r>
    </w:p>
    <w:p w:rsidR="00000000" w:rsidDel="00000000" w:rsidP="00000000" w:rsidRDefault="00000000" w:rsidRPr="00000000" w14:paraId="00000021">
      <w:pPr>
        <w:numPr>
          <w:ilvl w:val="0"/>
          <w:numId w:val="4"/>
        </w:numPr>
        <w:spacing w:after="0" w:line="240" w:lineRule="auto"/>
        <w:ind w:left="270" w:hanging="360"/>
        <w:jc w:val="both"/>
        <w:rPr/>
      </w:pPr>
      <w:r w:rsidDel="00000000" w:rsidR="00000000" w:rsidRPr="00000000">
        <w:rPr>
          <w:rtl w:val="0"/>
        </w:rPr>
        <w:t xml:space="preserve">Burberry, BE4403 </w:t>
      </w:r>
      <w:r w:rsidDel="00000000" w:rsidR="00000000" w:rsidRPr="00000000">
        <w:rPr>
          <w:b w:val="1"/>
          <w:i w:val="1"/>
          <w:rtl w:val="0"/>
        </w:rPr>
        <w:t xml:space="preserve">(SOLO EN SUNGLASS HUT)</w:t>
      </w:r>
      <w:r w:rsidDel="00000000" w:rsidR="00000000" w:rsidRPr="00000000">
        <w:rPr>
          <w:rtl w:val="0"/>
        </w:rPr>
      </w:r>
    </w:p>
    <w:p w:rsidR="00000000" w:rsidDel="00000000" w:rsidP="00000000" w:rsidRDefault="00000000" w:rsidRPr="00000000" w14:paraId="00000022">
      <w:pPr>
        <w:numPr>
          <w:ilvl w:val="0"/>
          <w:numId w:val="4"/>
        </w:numPr>
        <w:spacing w:after="0" w:line="240" w:lineRule="auto"/>
        <w:ind w:left="270" w:hanging="360"/>
        <w:jc w:val="both"/>
        <w:rPr/>
      </w:pPr>
      <w:r w:rsidDel="00000000" w:rsidR="00000000" w:rsidRPr="00000000">
        <w:rPr>
          <w:rtl w:val="0"/>
        </w:rPr>
        <w:t xml:space="preserve">Versace, VE4461 </w:t>
      </w:r>
      <w:r w:rsidDel="00000000" w:rsidR="00000000" w:rsidRPr="00000000">
        <w:rPr>
          <w:b w:val="1"/>
          <w:i w:val="1"/>
          <w:rtl w:val="0"/>
        </w:rPr>
        <w:t xml:space="preserve">(SOLO EN SUNGLASS HUT)</w:t>
      </w:r>
      <w:r w:rsidDel="00000000" w:rsidR="00000000" w:rsidRPr="00000000">
        <w:rPr>
          <w:rtl w:val="0"/>
        </w:rPr>
      </w:r>
    </w:p>
    <w:p w:rsidR="00000000" w:rsidDel="00000000" w:rsidP="00000000" w:rsidRDefault="00000000" w:rsidRPr="00000000" w14:paraId="00000023">
      <w:pPr>
        <w:spacing w:after="0" w:line="240" w:lineRule="auto"/>
        <w:jc w:val="both"/>
        <w:rPr>
          <w:color w:val="5b0f00"/>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rtl w:val="0"/>
        </w:rPr>
      </w:r>
    </w:p>
    <w:p w:rsidR="00000000" w:rsidDel="00000000" w:rsidP="00000000" w:rsidRDefault="00000000" w:rsidRPr="00000000" w14:paraId="00000025">
      <w:pPr>
        <w:spacing w:after="0" w:line="240" w:lineRule="auto"/>
        <w:jc w:val="both"/>
        <w:rPr>
          <w:b w:val="1"/>
          <w:u w:val="single"/>
        </w:rPr>
      </w:pPr>
      <w:r w:rsidDel="00000000" w:rsidR="00000000" w:rsidRPr="00000000">
        <w:rPr>
          <w:b w:val="1"/>
          <w:u w:val="single"/>
          <w:rtl w:val="0"/>
        </w:rPr>
        <w:t xml:space="preserve">ESTILOS </w:t>
      </w:r>
      <w:r w:rsidDel="00000000" w:rsidR="00000000" w:rsidRPr="00000000">
        <w:rPr>
          <w:b w:val="1"/>
          <w:i w:val="1"/>
          <w:u w:val="single"/>
          <w:rtl w:val="0"/>
        </w:rPr>
        <w:t xml:space="preserve">TRENDY</w:t>
      </w:r>
      <w:r w:rsidDel="00000000" w:rsidR="00000000" w:rsidRPr="00000000">
        <w:rPr>
          <w:b w:val="1"/>
          <w:u w:val="single"/>
          <w:rtl w:val="0"/>
        </w:rPr>
        <w:t xml:space="preserve">:</w:t>
      </w:r>
    </w:p>
    <w:p w:rsidR="00000000" w:rsidDel="00000000" w:rsidP="00000000" w:rsidRDefault="00000000" w:rsidRPr="00000000" w14:paraId="00000026">
      <w:pPr>
        <w:spacing w:after="0" w:line="240" w:lineRule="auto"/>
        <w:jc w:val="both"/>
        <w:rPr/>
      </w:pPr>
      <w:r w:rsidDel="00000000" w:rsidR="00000000" w:rsidRPr="00000000">
        <w:rPr>
          <w:rtl w:val="0"/>
        </w:rPr>
        <w:t xml:space="preserve">¿Quieres encontrar algo para ese ser querido que ama la moda? No busques más que estos armazones de Ray-Ban, Burberry, Versace y Vogue. Lentes espejadas, formas exageradas y siluetas atrevidas; no puedes equivocarte con las últimas tendencias de </w:t>
      </w:r>
      <w:r w:rsidDel="00000000" w:rsidR="00000000" w:rsidRPr="00000000">
        <w:rPr>
          <w:b w:val="1"/>
          <w:rtl w:val="0"/>
        </w:rPr>
        <w:t xml:space="preserve">Sunglass Hut</w:t>
      </w:r>
      <w:r w:rsidDel="00000000" w:rsidR="00000000" w:rsidRPr="00000000">
        <w:rPr>
          <w:rtl w:val="0"/>
        </w:rPr>
        <w:t xml:space="preserve">.</w:t>
      </w:r>
    </w:p>
    <w:p w:rsidR="00000000" w:rsidDel="00000000" w:rsidP="00000000" w:rsidRDefault="00000000" w:rsidRPr="00000000" w14:paraId="00000027">
      <w:pPr>
        <w:spacing w:after="0" w:line="240" w:lineRule="auto"/>
        <w:jc w:val="both"/>
        <w:rPr/>
      </w:pPr>
      <w:r w:rsidDel="00000000" w:rsidR="00000000" w:rsidRPr="00000000">
        <w:rPr>
          <w:rtl w:val="0"/>
        </w:rPr>
      </w:r>
    </w:p>
    <w:p w:rsidR="00000000" w:rsidDel="00000000" w:rsidP="00000000" w:rsidRDefault="00000000" w:rsidRPr="00000000" w14:paraId="00000028">
      <w:pPr>
        <w:spacing w:after="0" w:line="240" w:lineRule="auto"/>
        <w:jc w:val="center"/>
        <w:rPr>
          <w:b w:val="1"/>
          <w:highlight w:val="yellow"/>
        </w:rPr>
      </w:pPr>
      <w:r w:rsidDel="00000000" w:rsidR="00000000" w:rsidRPr="00000000">
        <w:rPr>
          <w:color w:val="ff0000"/>
          <w:sz w:val="24"/>
          <w:szCs w:val="24"/>
        </w:rPr>
        <w:drawing>
          <wp:inline distB="0" distT="0" distL="0" distR="0">
            <wp:extent cx="1425663" cy="711285"/>
            <wp:effectExtent b="0" l="0" r="0" t="0"/>
            <wp:docPr id="13"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1425663" cy="711285"/>
                    </a:xfrm>
                    <a:prstGeom prst="rect"/>
                    <a:ln/>
                  </pic:spPr>
                </pic:pic>
              </a:graphicData>
            </a:graphic>
          </wp:inline>
        </w:drawing>
      </w:r>
      <w:r w:rsidDel="00000000" w:rsidR="00000000" w:rsidRPr="00000000">
        <w:rPr>
          <w:color w:val="ff0000"/>
          <w:sz w:val="24"/>
          <w:szCs w:val="24"/>
        </w:rPr>
        <w:drawing>
          <wp:inline distB="0" distT="0" distL="0" distR="0">
            <wp:extent cx="1390650" cy="695325"/>
            <wp:effectExtent b="0" l="0" r="0" t="0"/>
            <wp:docPr id="14"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1390650" cy="695325"/>
                    </a:xfrm>
                    <a:prstGeom prst="rect"/>
                    <a:ln/>
                  </pic:spPr>
                </pic:pic>
              </a:graphicData>
            </a:graphic>
          </wp:inline>
        </w:drawing>
      </w:r>
      <w:r w:rsidDel="00000000" w:rsidR="00000000" w:rsidRPr="00000000">
        <w:rPr>
          <w:color w:val="ff0000"/>
        </w:rPr>
        <w:drawing>
          <wp:inline distB="0" distT="0" distL="0" distR="0">
            <wp:extent cx="1460272" cy="730137"/>
            <wp:effectExtent b="0" l="0" r="0" t="0"/>
            <wp:docPr id="15"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1460272" cy="730137"/>
                    </a:xfrm>
                    <a:prstGeom prst="rect"/>
                    <a:ln/>
                  </pic:spPr>
                </pic:pic>
              </a:graphicData>
            </a:graphic>
          </wp:inline>
        </w:drawing>
      </w:r>
      <w:r w:rsidDel="00000000" w:rsidR="00000000" w:rsidRPr="00000000">
        <w:rPr>
          <w:color w:val="ff0000"/>
        </w:rPr>
        <w:drawing>
          <wp:inline distB="0" distT="0" distL="0" distR="0">
            <wp:extent cx="1601988" cy="800994"/>
            <wp:effectExtent b="0" l="0" r="0" t="0"/>
            <wp:docPr id="16"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1601988" cy="800994"/>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0" w:lineRule="auto"/>
        <w:jc w:val="both"/>
        <w:rPr>
          <w:u w:val="single"/>
        </w:rPr>
      </w:pPr>
      <w:r w:rsidDel="00000000" w:rsidR="00000000" w:rsidRPr="00000000">
        <w:rPr>
          <w:b w:val="1"/>
          <w:u w:val="single"/>
          <w:rtl w:val="0"/>
        </w:rPr>
        <w:t xml:space="preserve">Productos:</w:t>
      </w:r>
      <w:r w:rsidDel="00000000" w:rsidR="00000000" w:rsidRPr="00000000">
        <w:rPr>
          <w:u w:val="single"/>
          <w:rtl w:val="0"/>
        </w:rPr>
        <w:t xml:space="preserve"> </w:t>
      </w:r>
    </w:p>
    <w:p w:rsidR="00000000" w:rsidDel="00000000" w:rsidP="00000000" w:rsidRDefault="00000000" w:rsidRPr="00000000" w14:paraId="0000002A">
      <w:pPr>
        <w:numPr>
          <w:ilvl w:val="0"/>
          <w:numId w:val="1"/>
        </w:numPr>
        <w:spacing w:after="0" w:line="240" w:lineRule="auto"/>
        <w:ind w:left="270" w:hanging="360"/>
        <w:jc w:val="both"/>
        <w:rPr/>
      </w:pPr>
      <w:r w:rsidDel="00000000" w:rsidR="00000000" w:rsidRPr="00000000">
        <w:rPr>
          <w:rtl w:val="0"/>
        </w:rPr>
        <w:t xml:space="preserve">Versace, VE2265 </w:t>
      </w:r>
      <w:r w:rsidDel="00000000" w:rsidR="00000000" w:rsidRPr="00000000">
        <w:rPr>
          <w:b w:val="1"/>
          <w:i w:val="1"/>
          <w:rtl w:val="0"/>
        </w:rPr>
        <w:t xml:space="preserve">(SOLO EN SUNGLASS HUT)</w:t>
      </w: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270" w:hanging="360"/>
        <w:jc w:val="both"/>
        <w:rPr/>
      </w:pPr>
      <w:r w:rsidDel="00000000" w:rsidR="00000000" w:rsidRPr="00000000">
        <w:rPr>
          <w:rtl w:val="0"/>
        </w:rPr>
        <w:t xml:space="preserve">Burberry, BE4397U</w:t>
      </w:r>
    </w:p>
    <w:p w:rsidR="00000000" w:rsidDel="00000000" w:rsidP="00000000" w:rsidRDefault="00000000" w:rsidRPr="00000000" w14:paraId="0000002C">
      <w:pPr>
        <w:numPr>
          <w:ilvl w:val="0"/>
          <w:numId w:val="1"/>
        </w:numPr>
        <w:spacing w:after="0" w:line="240" w:lineRule="auto"/>
        <w:ind w:left="270" w:hanging="360"/>
        <w:jc w:val="both"/>
        <w:rPr/>
      </w:pPr>
      <w:r w:rsidDel="00000000" w:rsidR="00000000" w:rsidRPr="00000000">
        <w:rPr>
          <w:rtl w:val="0"/>
        </w:rPr>
        <w:t xml:space="preserve">Ray-Ban, RB3957</w:t>
      </w:r>
    </w:p>
    <w:p w:rsidR="00000000" w:rsidDel="00000000" w:rsidP="00000000" w:rsidRDefault="00000000" w:rsidRPr="00000000" w14:paraId="0000002D">
      <w:pPr>
        <w:numPr>
          <w:ilvl w:val="0"/>
          <w:numId w:val="1"/>
        </w:numPr>
        <w:spacing w:after="0" w:line="240" w:lineRule="auto"/>
        <w:ind w:left="270" w:hanging="360"/>
        <w:jc w:val="both"/>
        <w:rPr/>
      </w:pPr>
      <w:r w:rsidDel="00000000" w:rsidR="00000000" w:rsidRPr="00000000">
        <w:rPr>
          <w:rtl w:val="0"/>
        </w:rPr>
        <w:t xml:space="preserve">Vogue, VO5514S</w:t>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jc w:val="both"/>
        <w:rPr>
          <w:b w:val="1"/>
          <w:u w:val="single"/>
        </w:rPr>
      </w:pPr>
      <w:r w:rsidDel="00000000" w:rsidR="00000000" w:rsidRPr="00000000">
        <w:rPr>
          <w:b w:val="1"/>
          <w:i w:val="1"/>
          <w:u w:val="single"/>
          <w:rtl w:val="0"/>
        </w:rPr>
        <w:t xml:space="preserve">ESTILOS SPORTY</w:t>
      </w:r>
      <w:r w:rsidDel="00000000" w:rsidR="00000000" w:rsidRPr="00000000">
        <w:rPr>
          <w:b w:val="1"/>
          <w:u w:val="single"/>
          <w:rtl w:val="0"/>
        </w:rPr>
        <w:t xml:space="preserve">:</w:t>
      </w:r>
    </w:p>
    <w:p w:rsidR="00000000" w:rsidDel="00000000" w:rsidP="00000000" w:rsidRDefault="00000000" w:rsidRPr="00000000" w14:paraId="00000030">
      <w:pPr>
        <w:spacing w:after="0" w:line="240" w:lineRule="auto"/>
        <w:jc w:val="both"/>
        <w:rPr/>
      </w:pPr>
      <w:r w:rsidDel="00000000" w:rsidR="00000000" w:rsidRPr="00000000">
        <w:rPr>
          <w:rtl w:val="0"/>
        </w:rPr>
        <w:t xml:space="preserve">Para los fanáticos de los deportes en tu vida, opta por un par de armazones versátiles. Ya sea para correr o para el día a día, estos armazones son funcionales y sofisticados al mismo tiempo.</w:t>
      </w:r>
    </w:p>
    <w:p w:rsidR="00000000" w:rsidDel="00000000" w:rsidP="00000000" w:rsidRDefault="00000000" w:rsidRPr="00000000" w14:paraId="00000031">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2">
      <w:pPr>
        <w:spacing w:after="0" w:line="240" w:lineRule="auto"/>
        <w:jc w:val="center"/>
        <w:rPr/>
      </w:pPr>
      <w:r w:rsidDel="00000000" w:rsidR="00000000" w:rsidRPr="00000000">
        <w:rPr>
          <w:b w:val="1"/>
        </w:rPr>
        <w:drawing>
          <wp:inline distB="0" distT="0" distL="0" distR="0">
            <wp:extent cx="1373174" cy="686588"/>
            <wp:effectExtent b="0" l="0" r="0" t="0"/>
            <wp:docPr id="17"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1373174" cy="686588"/>
                    </a:xfrm>
                    <a:prstGeom prst="rect"/>
                    <a:ln/>
                  </pic:spPr>
                </pic:pic>
              </a:graphicData>
            </a:graphic>
          </wp:inline>
        </w:drawing>
      </w:r>
      <w:r w:rsidDel="00000000" w:rsidR="00000000" w:rsidRPr="00000000">
        <w:rPr>
          <w:b w:val="1"/>
        </w:rPr>
        <w:drawing>
          <wp:inline distB="0" distT="0" distL="0" distR="0">
            <wp:extent cx="1516354" cy="756532"/>
            <wp:effectExtent b="0" l="0" r="0" t="0"/>
            <wp:docPr id="18"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1516354" cy="756532"/>
                    </a:xfrm>
                    <a:prstGeom prst="rect"/>
                    <a:ln/>
                  </pic:spPr>
                </pic:pic>
              </a:graphicData>
            </a:graphic>
          </wp:inline>
        </w:drawing>
      </w:r>
      <w:r w:rsidDel="00000000" w:rsidR="00000000" w:rsidRPr="00000000">
        <w:rPr>
          <w:b w:val="1"/>
        </w:rPr>
        <w:drawing>
          <wp:inline distB="0" distT="0" distL="0" distR="0">
            <wp:extent cx="1467387" cy="732102"/>
            <wp:effectExtent b="0" l="0" r="0" t="0"/>
            <wp:docPr id="19" name="image18.png"/>
            <a:graphic>
              <a:graphicData uri="http://schemas.openxmlformats.org/drawingml/2006/picture">
                <pic:pic>
                  <pic:nvPicPr>
                    <pic:cNvPr id="0" name="image18.png"/>
                    <pic:cNvPicPr preferRelativeResize="0"/>
                  </pic:nvPicPr>
                  <pic:blipFill>
                    <a:blip r:embed="rId25"/>
                    <a:srcRect b="0" l="0" r="0" t="0"/>
                    <a:stretch>
                      <a:fillRect/>
                    </a:stretch>
                  </pic:blipFill>
                  <pic:spPr>
                    <a:xfrm>
                      <a:off x="0" y="0"/>
                      <a:ext cx="1467387" cy="732102"/>
                    </a:xfrm>
                    <a:prstGeom prst="rect"/>
                    <a:ln/>
                  </pic:spPr>
                </pic:pic>
              </a:graphicData>
            </a:graphic>
          </wp:inline>
        </w:drawing>
      </w:r>
      <w:r w:rsidDel="00000000" w:rsidR="00000000" w:rsidRPr="00000000">
        <w:rPr>
          <w:b w:val="1"/>
        </w:rPr>
        <w:drawing>
          <wp:inline distB="0" distT="0" distL="0" distR="0">
            <wp:extent cx="1544271" cy="772136"/>
            <wp:effectExtent b="0" l="0" r="0" t="0"/>
            <wp:docPr id="20" name="image6.png"/>
            <a:graphic>
              <a:graphicData uri="http://schemas.openxmlformats.org/drawingml/2006/picture">
                <pic:pic>
                  <pic:nvPicPr>
                    <pic:cNvPr id="0" name="image6.png"/>
                    <pic:cNvPicPr preferRelativeResize="0"/>
                  </pic:nvPicPr>
                  <pic:blipFill>
                    <a:blip r:embed="rId26"/>
                    <a:srcRect b="0" l="0" r="0" t="0"/>
                    <a:stretch>
                      <a:fillRect/>
                    </a:stretch>
                  </pic:blipFill>
                  <pic:spPr>
                    <a:xfrm>
                      <a:off x="0" y="0"/>
                      <a:ext cx="1544271" cy="772136"/>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0" w:lineRule="auto"/>
        <w:jc w:val="both"/>
        <w:rPr>
          <w:u w:val="single"/>
        </w:rPr>
      </w:pPr>
      <w:r w:rsidDel="00000000" w:rsidR="00000000" w:rsidRPr="00000000">
        <w:rPr>
          <w:b w:val="1"/>
          <w:u w:val="single"/>
          <w:rtl w:val="0"/>
        </w:rPr>
        <w:t xml:space="preserve">Productos:</w:t>
      </w:r>
      <w:r w:rsidDel="00000000" w:rsidR="00000000" w:rsidRPr="00000000">
        <w:rPr>
          <w:u w:val="single"/>
          <w:rtl w:val="0"/>
        </w:rPr>
        <w:t xml:space="preserve"> </w:t>
      </w:r>
    </w:p>
    <w:p w:rsidR="00000000" w:rsidDel="00000000" w:rsidP="00000000" w:rsidRDefault="00000000" w:rsidRPr="00000000" w14:paraId="00000034">
      <w:pPr>
        <w:numPr>
          <w:ilvl w:val="0"/>
          <w:numId w:val="2"/>
        </w:numPr>
        <w:tabs>
          <w:tab w:val="left" w:leader="none" w:pos="270"/>
        </w:tabs>
        <w:spacing w:after="0" w:line="240" w:lineRule="auto"/>
        <w:ind w:left="720" w:hanging="360"/>
        <w:jc w:val="both"/>
        <w:rPr/>
      </w:pPr>
      <w:r w:rsidDel="00000000" w:rsidR="00000000" w:rsidRPr="00000000">
        <w:rPr>
          <w:rtl w:val="0"/>
        </w:rPr>
        <w:t xml:space="preserve">Prada Linea Rossa, PS07YS</w:t>
      </w:r>
    </w:p>
    <w:p w:rsidR="00000000" w:rsidDel="00000000" w:rsidP="00000000" w:rsidRDefault="00000000" w:rsidRPr="00000000" w14:paraId="00000035">
      <w:pPr>
        <w:numPr>
          <w:ilvl w:val="0"/>
          <w:numId w:val="2"/>
        </w:numPr>
        <w:tabs>
          <w:tab w:val="left" w:leader="none" w:pos="270"/>
        </w:tabs>
        <w:spacing w:after="0" w:line="240" w:lineRule="auto"/>
        <w:ind w:left="720" w:hanging="360"/>
        <w:jc w:val="both"/>
        <w:rPr/>
      </w:pPr>
      <w:r w:rsidDel="00000000" w:rsidR="00000000" w:rsidRPr="00000000">
        <w:rPr>
          <w:rtl w:val="0"/>
        </w:rPr>
        <w:t xml:space="preserve">Oakley, OO9248, COLOR, </w:t>
      </w:r>
      <w:r w:rsidDel="00000000" w:rsidR="00000000" w:rsidRPr="00000000">
        <w:rPr>
          <w:b w:val="1"/>
          <w:i w:val="1"/>
          <w:rtl w:val="0"/>
        </w:rPr>
        <w:t xml:space="preserve">(SOLO EN SUNGLASS HUT)</w:t>
      </w:r>
      <w:r w:rsidDel="00000000" w:rsidR="00000000" w:rsidRPr="00000000">
        <w:rPr>
          <w:rtl w:val="0"/>
        </w:rPr>
      </w:r>
    </w:p>
    <w:p w:rsidR="00000000" w:rsidDel="00000000" w:rsidP="00000000" w:rsidRDefault="00000000" w:rsidRPr="00000000" w14:paraId="00000036">
      <w:pPr>
        <w:numPr>
          <w:ilvl w:val="0"/>
          <w:numId w:val="2"/>
        </w:numPr>
        <w:tabs>
          <w:tab w:val="left" w:leader="none" w:pos="270"/>
        </w:tabs>
        <w:spacing w:after="0" w:line="240" w:lineRule="auto"/>
        <w:ind w:left="720" w:hanging="360"/>
        <w:jc w:val="both"/>
        <w:rPr/>
      </w:pPr>
      <w:r w:rsidDel="00000000" w:rsidR="00000000" w:rsidRPr="00000000">
        <w:rPr>
          <w:rtl w:val="0"/>
        </w:rPr>
        <w:t xml:space="preserve">Oakley, OO9250, COLOR, </w:t>
      </w:r>
      <w:r w:rsidDel="00000000" w:rsidR="00000000" w:rsidRPr="00000000">
        <w:rPr>
          <w:b w:val="1"/>
          <w:i w:val="1"/>
          <w:rtl w:val="0"/>
        </w:rPr>
        <w:t xml:space="preserve">(SOLO EN SUNGLASS HUT)</w:t>
      </w:r>
      <w:r w:rsidDel="00000000" w:rsidR="00000000" w:rsidRPr="00000000">
        <w:rPr>
          <w:rtl w:val="0"/>
        </w:rPr>
      </w:r>
    </w:p>
    <w:p w:rsidR="00000000" w:rsidDel="00000000" w:rsidP="00000000" w:rsidRDefault="00000000" w:rsidRPr="00000000" w14:paraId="00000037">
      <w:pPr>
        <w:numPr>
          <w:ilvl w:val="0"/>
          <w:numId w:val="2"/>
        </w:numPr>
        <w:tabs>
          <w:tab w:val="left" w:leader="none" w:pos="270"/>
        </w:tabs>
        <w:spacing w:after="0" w:line="240" w:lineRule="auto"/>
        <w:ind w:left="720" w:hanging="360"/>
        <w:jc w:val="both"/>
        <w:rPr/>
      </w:pPr>
      <w:r w:rsidDel="00000000" w:rsidR="00000000" w:rsidRPr="00000000">
        <w:rPr>
          <w:rtl w:val="0"/>
        </w:rPr>
        <w:t xml:space="preserve">Oakley, OO9237</w:t>
      </w:r>
    </w:p>
    <w:p w:rsidR="00000000" w:rsidDel="00000000" w:rsidP="00000000" w:rsidRDefault="00000000" w:rsidRPr="00000000" w14:paraId="00000038">
      <w:pPr>
        <w:tabs>
          <w:tab w:val="left" w:leader="none" w:pos="270"/>
        </w:tabs>
        <w:spacing w:after="0" w:line="240" w:lineRule="auto"/>
        <w:jc w:val="both"/>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270"/>
        </w:tabs>
        <w:spacing w:after="0" w:line="240" w:lineRule="auto"/>
        <w:jc w:val="both"/>
        <w:rPr>
          <w:color w:val="000000"/>
        </w:rPr>
      </w:pPr>
      <w:r w:rsidDel="00000000" w:rsidR="00000000" w:rsidRPr="00000000">
        <w:rPr>
          <w:rtl w:val="0"/>
        </w:rPr>
      </w:r>
    </w:p>
    <w:sectPr>
      <w:pgSz w:h="15840" w:w="12240" w:orient="portrait"/>
      <w:pgMar w:bottom="5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12.png"/><Relationship Id="rId21"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26" Type="http://schemas.openxmlformats.org/officeDocument/2006/relationships/image" Target="media/image6.png"/><Relationship Id="rId25" Type="http://schemas.openxmlformats.org/officeDocument/2006/relationships/image" Target="media/image1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6.png"/><Relationship Id="rId8" Type="http://schemas.openxmlformats.org/officeDocument/2006/relationships/image" Target="media/image11.jpg"/><Relationship Id="rId11" Type="http://schemas.openxmlformats.org/officeDocument/2006/relationships/image" Target="media/image13.png"/><Relationship Id="rId10" Type="http://schemas.openxmlformats.org/officeDocument/2006/relationships/image" Target="media/image9.jpg"/><Relationship Id="rId13" Type="http://schemas.openxmlformats.org/officeDocument/2006/relationships/image" Target="media/image4.png"/><Relationship Id="rId12"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image" Target="media/image20.png"/><Relationship Id="rId17" Type="http://schemas.openxmlformats.org/officeDocument/2006/relationships/image" Target="media/image3.png"/><Relationship Id="rId16" Type="http://schemas.openxmlformats.org/officeDocument/2006/relationships/image" Target="media/image17.png"/><Relationship Id="rId19" Type="http://schemas.openxmlformats.org/officeDocument/2006/relationships/image" Target="media/image15.png"/><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ithkKZUsoUqWoFP98KC/Jpraw==">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